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pranica Prenestin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Città Metropolitana di Roma Capital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