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Capranica Prenestina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Città Metropolitana di Roma Capitale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Città Metropolitana di Roma Capitale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