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pranica Prenesti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Città Metropolitana di Roma Capital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