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Capranica Prenestina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Città Metropolitana di Roma Capital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